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40" w:type="dxa"/>
        <w:tblLayout w:type="fixed"/>
        <w:tblLook w:val="04A0" w:firstRow="1" w:lastRow="0" w:firstColumn="1" w:lastColumn="0" w:noHBand="0" w:noVBand="1"/>
      </w:tblPr>
      <w:tblGrid>
        <w:gridCol w:w="890"/>
        <w:gridCol w:w="1890"/>
        <w:gridCol w:w="1350"/>
        <w:gridCol w:w="1530"/>
        <w:gridCol w:w="900"/>
        <w:gridCol w:w="1710"/>
        <w:gridCol w:w="1710"/>
        <w:gridCol w:w="2960"/>
      </w:tblGrid>
      <w:tr w:rsidR="00E52488" w:rsidRPr="007D550A" w:rsidTr="00D35465">
        <w:trPr>
          <w:trHeight w:val="315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52488" w:rsidRPr="007D550A" w:rsidRDefault="00E52488" w:rsidP="00A555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20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488" w:rsidRPr="007D550A" w:rsidRDefault="00E52488" w:rsidP="00A555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Annexure -</w:t>
            </w:r>
          </w:p>
        </w:tc>
      </w:tr>
      <w:tr w:rsidR="00D35465" w:rsidRPr="007D550A" w:rsidTr="00CF3CD9">
        <w:trPr>
          <w:trHeight w:val="1575"/>
        </w:trPr>
        <w:tc>
          <w:tcPr>
            <w:tcW w:w="129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35465" w:rsidRPr="007D550A" w:rsidRDefault="00D35465" w:rsidP="00A555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Unit Name :</w:t>
            </w:r>
          </w:p>
          <w:p w:rsidR="00D35465" w:rsidRPr="007D550A" w:rsidRDefault="00D35465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Registered Address :</w:t>
            </w:r>
            <w:r w:rsid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br/>
            </w:r>
            <w:proofErr w:type="spellStart"/>
            <w:r w:rsid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LoP</w:t>
            </w:r>
            <w:proofErr w:type="spellEnd"/>
            <w:r w:rsid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No.</w:t>
            </w: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date and validity :</w:t>
            </w:r>
          </w:p>
          <w:p w:rsidR="00D35465" w:rsidRPr="007D550A" w:rsidRDefault="00D35465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Additional Premises</w:t>
            </w: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br/>
            </w:r>
          </w:p>
        </w:tc>
      </w:tr>
      <w:tr w:rsidR="00D35465" w:rsidRPr="007D550A" w:rsidTr="00BE739A">
        <w:trPr>
          <w:trHeight w:val="385"/>
        </w:trPr>
        <w:tc>
          <w:tcPr>
            <w:tcW w:w="129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35465" w:rsidRPr="007D550A" w:rsidRDefault="00D35465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GSTIN No.                                                                                                                                                          Port of entry:</w:t>
            </w:r>
          </w:p>
        </w:tc>
      </w:tr>
      <w:tr w:rsidR="00E52488" w:rsidRPr="007D550A" w:rsidTr="007D550A">
        <w:trPr>
          <w:trHeight w:val="13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SL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Description of Capital Goods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CTH</w:t>
            </w:r>
            <w:r w:rsidR="007D550A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/ HSN </w:t>
            </w: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Code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FE" w:rsidRPr="007D550A" w:rsidRDefault="006650FE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  <w:p w:rsidR="00E52488" w:rsidRPr="007D550A" w:rsidRDefault="007D550A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Estimated</w:t>
            </w:r>
            <w:r w:rsidR="00E52488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Quantity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UOM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FE" w:rsidRPr="007D550A" w:rsidRDefault="006650FE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Unit Price (In Lakhs)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7D550A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Total</w:t>
            </w:r>
            <w:r w:rsidR="00E52488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Assessable Value </w:t>
            </w:r>
            <w:r w:rsidR="00E52488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(In Lakhs)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Total Duty Foregone  </w:t>
            </w: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(In Lakhs)</w:t>
            </w:r>
          </w:p>
        </w:tc>
      </w:tr>
      <w:tr w:rsidR="00E52488" w:rsidRPr="007D550A" w:rsidTr="007D550A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E52488" w:rsidRPr="007D550A" w:rsidTr="007D550A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</w:tr>
      <w:tr w:rsidR="006650FE" w:rsidRPr="007D550A" w:rsidTr="007D550A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</w:tr>
      <w:tr w:rsidR="007D550A" w:rsidRPr="007D550A" w:rsidTr="007D550A">
        <w:trPr>
          <w:trHeight w:val="30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Total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</w:tr>
    </w:tbl>
    <w:p w:rsidR="006A05E5" w:rsidRPr="007D550A" w:rsidRDefault="006A05E5">
      <w:pPr>
        <w:rPr>
          <w:rFonts w:cstheme="minorHAnsi"/>
          <w:b/>
          <w:bCs/>
          <w:szCs w:val="22"/>
        </w:rPr>
      </w:pPr>
    </w:p>
    <w:p w:rsidR="007D550A" w:rsidRPr="007D550A" w:rsidRDefault="007D550A">
      <w:pPr>
        <w:rPr>
          <w:rFonts w:cstheme="minorHAnsi"/>
          <w:b/>
          <w:bCs/>
          <w:szCs w:val="22"/>
        </w:rPr>
      </w:pPr>
    </w:p>
    <w:p w:rsidR="007D550A" w:rsidRPr="007D550A" w:rsidRDefault="007D550A" w:rsidP="007D550A">
      <w:pPr>
        <w:spacing w:after="0" w:line="360" w:lineRule="auto"/>
        <w:rPr>
          <w:rFonts w:cstheme="minorHAnsi"/>
          <w:b/>
          <w:bCs/>
          <w:szCs w:val="22"/>
        </w:rPr>
      </w:pP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="00B3137A">
        <w:rPr>
          <w:rFonts w:cstheme="minorHAnsi"/>
          <w:b/>
          <w:bCs/>
          <w:szCs w:val="22"/>
        </w:rPr>
        <w:t>Date:</w:t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="00B3137A">
        <w:rPr>
          <w:rFonts w:cstheme="minorHAnsi"/>
          <w:b/>
          <w:bCs/>
          <w:szCs w:val="22"/>
        </w:rPr>
        <w:t xml:space="preserve">Sign and Seal of </w:t>
      </w:r>
      <w:r w:rsidRPr="007D550A">
        <w:rPr>
          <w:rFonts w:cstheme="minorHAnsi"/>
          <w:b/>
          <w:bCs/>
          <w:szCs w:val="22"/>
        </w:rPr>
        <w:t>Authorized</w:t>
      </w:r>
      <w:r w:rsidRPr="007D550A">
        <w:rPr>
          <w:rFonts w:cstheme="minorHAnsi"/>
          <w:b/>
          <w:bCs/>
          <w:szCs w:val="22"/>
        </w:rPr>
        <w:t xml:space="preserve"> Signatory</w:t>
      </w:r>
    </w:p>
    <w:p w:rsidR="007D550A" w:rsidRPr="007D550A" w:rsidRDefault="007D550A" w:rsidP="007D550A">
      <w:pPr>
        <w:spacing w:after="0" w:line="360" w:lineRule="auto"/>
        <w:ind w:left="9360"/>
        <w:rPr>
          <w:rFonts w:cstheme="minorHAnsi"/>
          <w:b/>
          <w:bCs/>
          <w:szCs w:val="22"/>
        </w:rPr>
      </w:pPr>
      <w:r w:rsidRPr="007D550A">
        <w:rPr>
          <w:rFonts w:cstheme="minorHAnsi"/>
          <w:b/>
          <w:bCs/>
          <w:szCs w:val="22"/>
        </w:rPr>
        <w:t>Name:</w:t>
      </w:r>
    </w:p>
    <w:p w:rsidR="00796FA6" w:rsidRDefault="007D550A" w:rsidP="007D550A">
      <w:pPr>
        <w:spacing w:after="0" w:line="360" w:lineRule="auto"/>
        <w:rPr>
          <w:rFonts w:cstheme="minorHAnsi"/>
          <w:b/>
          <w:bCs/>
          <w:szCs w:val="22"/>
        </w:rPr>
      </w:pP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>Designation:</w:t>
      </w:r>
    </w:p>
    <w:p w:rsidR="00B3137A" w:rsidRPr="007D550A" w:rsidRDefault="00B3137A" w:rsidP="007D550A">
      <w:pPr>
        <w:spacing w:after="0" w:line="360" w:lineRule="auto"/>
        <w:rPr>
          <w:rFonts w:cstheme="minorHAnsi"/>
          <w:b/>
          <w:bCs/>
          <w:szCs w:val="22"/>
        </w:rPr>
      </w:pPr>
      <w:bookmarkStart w:id="0" w:name="_GoBack"/>
      <w:bookmarkEnd w:id="0"/>
    </w:p>
    <w:sectPr w:rsidR="00B3137A" w:rsidRPr="007D550A" w:rsidSect="00A555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E7"/>
    <w:rsid w:val="001746AE"/>
    <w:rsid w:val="006650FE"/>
    <w:rsid w:val="006A05E5"/>
    <w:rsid w:val="00796FA6"/>
    <w:rsid w:val="007D550A"/>
    <w:rsid w:val="00A555F6"/>
    <w:rsid w:val="00B3137A"/>
    <w:rsid w:val="00D35465"/>
    <w:rsid w:val="00E52488"/>
    <w:rsid w:val="00EB69E7"/>
    <w:rsid w:val="00F4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13311-11FE-4576-8EEA-78DB45B7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FA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A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K.</dc:creator>
  <cp:keywords/>
  <dc:description/>
  <cp:lastModifiedBy>Renuka K.</cp:lastModifiedBy>
  <cp:revision>8</cp:revision>
  <cp:lastPrinted>2021-08-12T11:37:00Z</cp:lastPrinted>
  <dcterms:created xsi:type="dcterms:W3CDTF">2021-08-12T11:25:00Z</dcterms:created>
  <dcterms:modified xsi:type="dcterms:W3CDTF">2021-08-12T12:00:00Z</dcterms:modified>
</cp:coreProperties>
</file>